
<file path=[Content_Types].xml><?xml version="1.0" encoding="utf-8"?>
<Types xmlns="http://schemas.openxmlformats.org/package/2006/content-types">
  <Override PartName="/word/footnotes.xml" ContentType="application/vnd.openxmlformats-officedocument.wordprocessingml.footnot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Pr="00DD68D1"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default" r:id="rId9"/>
          <w:headerReference w:type="first" r:id="rId10"/>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1"/>
          <w:headerReference w:type="default" r:id="rId12"/>
          <w:footerReference w:type="default" r:id="rId13"/>
          <w:headerReference w:type="first" r:id="rId14"/>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proofErr w:type="gramStart"/>
      <w:r w:rsidRPr="00134CEC">
        <w:rPr>
          <w:b/>
          <w:sz w:val="20"/>
        </w:rPr>
        <w:t>bhp</w:t>
      </w:r>
      <w:proofErr w:type="spellEnd"/>
      <w:proofErr w:type="gram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proofErr w:type="spellStart"/>
      <w:proofErr w:type="gramStart"/>
      <w:r w:rsidRPr="00DD68D1">
        <w:rPr>
          <w:b/>
          <w:sz w:val="20"/>
        </w:rPr>
        <w:t>cfm</w:t>
      </w:r>
      <w:proofErr w:type="spellEnd"/>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proofErr w:type="gramStart"/>
      <w:r>
        <w:rPr>
          <w:b/>
          <w:sz w:val="20"/>
        </w:rPr>
        <w:t>dscf</w:t>
      </w:r>
      <w:proofErr w:type="spellEnd"/>
      <w:proofErr w:type="gramEnd"/>
      <w:r w:rsidRPr="006D6F03">
        <w:rPr>
          <w:sz w:val="20"/>
        </w:rPr>
        <w:t>:  dry standard cubic feet</w:t>
      </w:r>
    </w:p>
    <w:p w:rsidR="00DC4D02" w:rsidRPr="00DD68D1" w:rsidRDefault="00DC4D02" w:rsidP="00DC4D02">
      <w:pPr>
        <w:spacing w:after="60"/>
        <w:rPr>
          <w:sz w:val="20"/>
        </w:rPr>
      </w:pPr>
      <w:proofErr w:type="gramStart"/>
      <w:r w:rsidRPr="00DD68D1">
        <w:rPr>
          <w:b/>
          <w:sz w:val="20"/>
        </w:rPr>
        <w:t>dscfm</w:t>
      </w:r>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proofErr w:type="gramStart"/>
      <w:r w:rsidRPr="00DD68D1">
        <w:rPr>
          <w:b/>
          <w:sz w:val="20"/>
        </w:rPr>
        <w:t>gpm</w:t>
      </w:r>
      <w:proofErr w:type="spellEnd"/>
      <w:proofErr w:type="gramEnd"/>
      <w:r w:rsidRPr="00DD68D1">
        <w:rPr>
          <w:sz w:val="20"/>
        </w:rPr>
        <w:t>:  gallons per minute</w:t>
      </w:r>
    </w:p>
    <w:p w:rsidR="00DC4D02" w:rsidRPr="00DD68D1" w:rsidRDefault="00DC4D02" w:rsidP="00DC4D02">
      <w:pPr>
        <w:spacing w:after="60"/>
        <w:rPr>
          <w:sz w:val="20"/>
        </w:rPr>
      </w:pPr>
      <w:proofErr w:type="spellStart"/>
      <w:proofErr w:type="gramStart"/>
      <w:r w:rsidRPr="00DD68D1">
        <w:rPr>
          <w:b/>
          <w:sz w:val="20"/>
        </w:rPr>
        <w:t>gr</w:t>
      </w:r>
      <w:proofErr w:type="spellEnd"/>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proofErr w:type="gramStart"/>
      <w:r w:rsidRPr="00DD68D1">
        <w:rPr>
          <w:b/>
          <w:snapToGrid w:val="0"/>
          <w:sz w:val="20"/>
        </w:rPr>
        <w:t>kPa</w:t>
      </w:r>
      <w:proofErr w:type="spellEnd"/>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maximum achievable 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spellStart"/>
      <w:proofErr w:type="gramStart"/>
      <w:r w:rsidRPr="007D011E">
        <w:rPr>
          <w:b/>
          <w:sz w:val="20"/>
        </w:rPr>
        <w:t>ppmv</w:t>
      </w:r>
      <w:proofErr w:type="spellEnd"/>
      <w:proofErr w:type="gramEnd"/>
      <w:r>
        <w:rPr>
          <w:sz w:val="20"/>
        </w:rPr>
        <w:t>:  parts per million by volume</w:t>
      </w:r>
    </w:p>
    <w:p w:rsidR="00DC4D02" w:rsidRPr="00134CEC" w:rsidRDefault="00DC4D02" w:rsidP="00DC4D02">
      <w:pPr>
        <w:spacing w:after="60"/>
        <w:rPr>
          <w:sz w:val="20"/>
        </w:rPr>
      </w:pPr>
      <w:proofErr w:type="gramStart"/>
      <w:r w:rsidRPr="007D011E">
        <w:rPr>
          <w:b/>
          <w:sz w:val="20"/>
        </w:rPr>
        <w:t>ppmvd</w:t>
      </w:r>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proofErr w:type="gramStart"/>
      <w:r w:rsidRPr="00DD68D1">
        <w:rPr>
          <w:b/>
          <w:sz w:val="20"/>
        </w:rPr>
        <w:t>scf</w:t>
      </w:r>
      <w:proofErr w:type="spellEnd"/>
      <w:proofErr w:type="gramEnd"/>
      <w:r w:rsidRPr="00DD68D1">
        <w:rPr>
          <w:sz w:val="20"/>
        </w:rPr>
        <w:t>:  standard cubic feet</w:t>
      </w:r>
    </w:p>
    <w:p w:rsidR="00DC4D02" w:rsidRPr="00DD68D1" w:rsidRDefault="00DC4D02" w:rsidP="00DC4D02">
      <w:pPr>
        <w:spacing w:after="60"/>
        <w:rPr>
          <w:sz w:val="20"/>
        </w:rPr>
      </w:pPr>
      <w:proofErr w:type="gramStart"/>
      <w:r w:rsidRPr="00DD68D1">
        <w:rPr>
          <w:b/>
          <w:sz w:val="20"/>
        </w:rPr>
        <w:t>scfm</w:t>
      </w:r>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AC44CE" w:rsidRDefault="00C80748" w:rsidP="00C80748">
      <w:pPr>
        <w:numPr>
          <w:ilvl w:val="1"/>
          <w:numId w:val="21"/>
        </w:numPr>
        <w:spacing w:after="120"/>
        <w:rPr>
          <w:sz w:val="20"/>
        </w:rPr>
      </w:pPr>
      <w:r w:rsidRPr="00AC44CE">
        <w:rPr>
          <w:sz w:val="20"/>
        </w:rPr>
        <w:t>Determination of Best Available Control Technology (not applicable);</w:t>
      </w:r>
    </w:p>
    <w:p w:rsidR="00C80748" w:rsidRPr="00AC44CE" w:rsidRDefault="00C80748" w:rsidP="00C80748">
      <w:pPr>
        <w:numPr>
          <w:ilvl w:val="1"/>
          <w:numId w:val="21"/>
        </w:numPr>
        <w:spacing w:after="120"/>
        <w:rPr>
          <w:sz w:val="20"/>
        </w:rPr>
      </w:pPr>
      <w:r w:rsidRPr="00AC44CE">
        <w:rPr>
          <w:sz w:val="20"/>
        </w:rPr>
        <w:t>Determination of Prevention of Significant Deterioration (not applicable);</w:t>
      </w:r>
      <w:r w:rsidRPr="00AC44CE">
        <w:rPr>
          <w:i/>
          <w:sz w:val="20"/>
        </w:rPr>
        <w:t xml:space="preserve"> </w:t>
      </w:r>
      <w:r w:rsidRPr="00AC44CE">
        <w:rPr>
          <w:sz w:val="20"/>
        </w:rPr>
        <w:t>and</w:t>
      </w:r>
    </w:p>
    <w:p w:rsidR="00C80748" w:rsidRPr="00AC44CE" w:rsidRDefault="00C80748" w:rsidP="00C80748">
      <w:pPr>
        <w:numPr>
          <w:ilvl w:val="1"/>
          <w:numId w:val="21"/>
        </w:numPr>
        <w:spacing w:after="120"/>
        <w:rPr>
          <w:sz w:val="20"/>
        </w:rPr>
      </w:pPr>
      <w:r w:rsidRPr="00AC44CE">
        <w:rPr>
          <w:sz w:val="20"/>
        </w:rPr>
        <w:t>Compliance with New Source Performance Standards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5F00F7">
          <w:headerReference w:type="even" r:id="rId15"/>
          <w:headerReference w:type="default" r:id="rId16"/>
          <w:footerReference w:type="default" r:id="rId17"/>
          <w:headerReference w:type="first" r:id="rId18"/>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pPr>
    </w:p>
    <w:p w:rsidR="00D3504A" w:rsidRPr="00DD68D1" w:rsidRDefault="00D3504A" w:rsidP="00D3504A">
      <w:pPr>
        <w:pStyle w:val="BodyText"/>
        <w:widowControl w:val="0"/>
        <w:rPr>
          <w:bCs/>
          <w:iCs/>
          <w:sz w:val="20"/>
        </w:rPr>
      </w:pPr>
      <w:r w:rsidRPr="00DD68D1">
        <w:rPr>
          <w:bCs/>
          <w:iCs/>
          <w:sz w:val="20"/>
        </w:rPr>
        <w:lastRenderedPageBreak/>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 xml:space="preserve">Calibration of Sampling Equipment.  Calibration of the sampling train equipment shall be conducted in accordance </w:t>
      </w:r>
      <w:r w:rsidRPr="00875F22">
        <w:rPr>
          <w:sz w:val="20"/>
        </w:rPr>
        <w:lastRenderedPageBreak/>
        <w:t>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impingers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Pitot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By construction or measurements in wind tunnel D greater than 16” and standard pitot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proofErr w:type="spellStart"/>
            <w:r w:rsidRPr="00797B2F">
              <w:rPr>
                <w:sz w:val="20"/>
              </w:rPr>
              <w:t>Spirometer</w:t>
            </w:r>
            <w:proofErr w:type="spellEnd"/>
            <w:r w:rsidRPr="00797B2F">
              <w:rPr>
                <w:sz w:val="20"/>
              </w:rPr>
              <w:t xml:space="preserve">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w:t>
      </w:r>
      <w:r w:rsidRPr="00A47357">
        <w:rPr>
          <w:sz w:val="20"/>
        </w:rPr>
        <w:lastRenderedPageBreak/>
        <w:t xml:space="preserve">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proofErr w:type="gramStart"/>
      <w:r>
        <w:rPr>
          <w:rFonts w:ascii="TimesNewRomanPSMT" w:hAnsi="TimesNewRomanPSMT" w:cs="TimesNewRomanPSMT"/>
          <w:sz w:val="20"/>
        </w:rPr>
        <w:t xml:space="preserve">a </w:t>
      </w:r>
      <w:r w:rsidRPr="00875F22">
        <w:rPr>
          <w:rFonts w:ascii="TimesNewRomanPSMT" w:hAnsi="TimesNewRomanPSMT" w:cs="TimesNewRomanPSMT"/>
          <w:sz w:val="20"/>
        </w:rPr>
        <w:t>compliance</w:t>
      </w:r>
      <w:proofErr w:type="gramEnd"/>
      <w:r w:rsidRPr="00875F22">
        <w:rPr>
          <w:rFonts w:ascii="TimesNewRomanPSMT" w:hAnsi="TimesNewRomanPSMT" w:cs="TimesNewRomanPSMT"/>
          <w:sz w:val="20"/>
        </w:rPr>
        <w:t xml:space="preserv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lastRenderedPageBreak/>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 xml:space="preserve">Each of the following pollutants, if there is an applicable standard, and if the emissions unit emits or has the </w:t>
      </w:r>
      <w:r>
        <w:rPr>
          <w:rFonts w:ascii="TimesNewRomanPSMT" w:hAnsi="TimesNewRomanPSMT" w:cs="TimesNewRomanPSMT"/>
          <w:sz w:val="20"/>
        </w:rPr>
        <w:lastRenderedPageBreak/>
        <w:t xml:space="preserve">potential to emit: 5 tons per year or more of lead or lead compounds measured as elemental lead; 30 tons per year or more of </w:t>
      </w:r>
      <w:proofErr w:type="spellStart"/>
      <w:r>
        <w:rPr>
          <w:rFonts w:ascii="TimesNewRomanPSMT" w:hAnsi="TimesNewRomanPSMT" w:cs="TimesNewRomanPSMT"/>
          <w:sz w:val="20"/>
        </w:rPr>
        <w:t>acrylonitrile</w:t>
      </w:r>
      <w:proofErr w:type="spellEnd"/>
      <w:r>
        <w:rPr>
          <w:rFonts w:ascii="TimesNewRomanPSMT" w:hAnsi="TimesNewRomanPSMT" w:cs="TimesNewRomanPSMT"/>
          <w:sz w:val="20"/>
        </w:rPr>
        <w:t>;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lastRenderedPageBreak/>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D3504A" w:rsidRDefault="00D3504A" w:rsidP="00D3504A">
      <w:pPr>
        <w:widowControl w:val="0"/>
        <w:numPr>
          <w:ilvl w:val="0"/>
          <w:numId w:val="42"/>
        </w:numPr>
        <w:spacing w:after="100"/>
        <w:rPr>
          <w:sz w:val="20"/>
        </w:rPr>
      </w:pPr>
      <w:r>
        <w:rPr>
          <w:sz w:val="20"/>
        </w:rPr>
        <w:t>The type of air pollution control devices installed on the emissions unit, their general condition, their normal operating parameters (pressure drops, total operating current and GPM scrubber water), and their operating 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Data on the amount of pollutant collected from each sampling probe, the filters, and the impingers, are reported separately for the compliance test.</w:t>
      </w:r>
    </w:p>
    <w:p w:rsidR="00D3504A" w:rsidRDefault="00D3504A" w:rsidP="00D3504A">
      <w:pPr>
        <w:widowControl w:val="0"/>
        <w:numPr>
          <w:ilvl w:val="0"/>
          <w:numId w:val="42"/>
        </w:numPr>
        <w:spacing w:after="100"/>
        <w:rPr>
          <w:sz w:val="20"/>
        </w:rPr>
      </w:pPr>
      <w:r>
        <w:rPr>
          <w:sz w:val="20"/>
        </w:rPr>
        <w:t xml:space="preserve">The names of </w:t>
      </w:r>
      <w:proofErr w:type="gramStart"/>
      <w:r>
        <w:rPr>
          <w:sz w:val="20"/>
        </w:rPr>
        <w:t>individuals</w:t>
      </w:r>
      <w:proofErr w:type="gramEnd"/>
      <w:r>
        <w:rPr>
          <w:sz w:val="20"/>
        </w:rPr>
        <w:t xml:space="preserve">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 xml:space="preserve">A certification </w:t>
      </w:r>
      <w:proofErr w:type="gramStart"/>
      <w:r w:rsidRPr="0021206A">
        <w:rPr>
          <w:sz w:val="20"/>
        </w:rPr>
        <w:t>that, to the knowledge of the owner or his authorized agent, all data submitted are</w:t>
      </w:r>
      <w:proofErr w:type="gramEnd"/>
      <w:r w:rsidRPr="0021206A">
        <w:rPr>
          <w:sz w:val="20"/>
        </w:rP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5F00F7">
      <w:headerReference w:type="even" r:id="rId23"/>
      <w:headerReference w:type="default" r:id="rId24"/>
      <w:footerReference w:type="default" r:id="rId25"/>
      <w:headerReference w:type="first" r:id="rId2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FA0" w:rsidRDefault="00F74FA0">
      <w:r>
        <w:separator/>
      </w:r>
    </w:p>
  </w:endnote>
  <w:endnote w:type="continuationSeparator" w:id="0">
    <w:p w:rsidR="00F74FA0" w:rsidRDefault="00F74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4CE" w:rsidRPr="00AC44CE" w:rsidRDefault="00AC44CE" w:rsidP="00AC44CE">
    <w:pPr>
      <w:pBdr>
        <w:top w:val="single" w:sz="8" w:space="1" w:color="auto"/>
      </w:pBdr>
      <w:tabs>
        <w:tab w:val="left" w:pos="6390"/>
      </w:tabs>
      <w:spacing w:before="240"/>
      <w:rPr>
        <w:sz w:val="20"/>
      </w:rPr>
    </w:pPr>
    <w:r w:rsidRPr="00AC44CE">
      <w:rPr>
        <w:sz w:val="20"/>
        <w:szCs w:val="22"/>
      </w:rPr>
      <w:t>Wheelabrator North Broward Waste-to-Energy Facility</w:t>
    </w:r>
    <w:r w:rsidRPr="00AC44CE">
      <w:rPr>
        <w:color w:val="FF0000"/>
        <w:sz w:val="20"/>
      </w:rPr>
      <w:tab/>
    </w:r>
    <w:r w:rsidRPr="00AC44CE">
      <w:rPr>
        <w:sz w:val="20"/>
      </w:rPr>
      <w:t>Project No. 0112120-012-AC/PSD-FL-112D</w:t>
    </w:r>
  </w:p>
  <w:p w:rsidR="00AC44CE" w:rsidRPr="00AC44CE" w:rsidRDefault="00AC44CE" w:rsidP="00AC44CE">
    <w:pPr>
      <w:tabs>
        <w:tab w:val="left" w:pos="6390"/>
      </w:tabs>
      <w:rPr>
        <w:sz w:val="20"/>
      </w:rPr>
    </w:pPr>
    <w:r w:rsidRPr="00AC44CE">
      <w:rPr>
        <w:sz w:val="20"/>
      </w:rPr>
      <w:t>Activated Carbon Injection System</w:t>
    </w:r>
    <w:r w:rsidRPr="00AC44CE">
      <w:rPr>
        <w:sz w:val="20"/>
      </w:rPr>
      <w:tab/>
      <w:t>Minor Air Construction Permit</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4CE" w:rsidRPr="00AC44CE" w:rsidRDefault="00AC44CE" w:rsidP="00AC44CE">
    <w:pPr>
      <w:pBdr>
        <w:top w:val="single" w:sz="8" w:space="1" w:color="auto"/>
      </w:pBdr>
      <w:tabs>
        <w:tab w:val="left" w:pos="6390"/>
      </w:tabs>
      <w:spacing w:before="240"/>
      <w:rPr>
        <w:sz w:val="20"/>
      </w:rPr>
    </w:pPr>
    <w:r w:rsidRPr="00AC44CE">
      <w:rPr>
        <w:sz w:val="20"/>
        <w:szCs w:val="22"/>
      </w:rPr>
      <w:t>Wheelabrator North Broward Waste-to-Energy Facility</w:t>
    </w:r>
    <w:r w:rsidRPr="00AC44CE">
      <w:rPr>
        <w:color w:val="FF0000"/>
        <w:sz w:val="20"/>
      </w:rPr>
      <w:tab/>
    </w:r>
    <w:r w:rsidRPr="00AC44CE">
      <w:rPr>
        <w:sz w:val="20"/>
      </w:rPr>
      <w:t>Project No. 0112120-012-AC/PSD-FL-112D</w:t>
    </w:r>
  </w:p>
  <w:p w:rsidR="00AC44CE" w:rsidRPr="00AC44CE" w:rsidRDefault="00AC44CE" w:rsidP="00AC44CE">
    <w:pPr>
      <w:tabs>
        <w:tab w:val="left" w:pos="6390"/>
      </w:tabs>
      <w:rPr>
        <w:sz w:val="20"/>
      </w:rPr>
    </w:pPr>
    <w:r w:rsidRPr="00AC44CE">
      <w:rPr>
        <w:sz w:val="20"/>
      </w:rPr>
      <w:t>Activated Carbon Injection System</w:t>
    </w:r>
    <w:r w:rsidRPr="00AC44CE">
      <w:rPr>
        <w:sz w:val="20"/>
      </w:rPr>
      <w:tab/>
      <w:t>Minor Air Construction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392EC6" w:rsidRPr="009065A6">
      <w:rPr>
        <w:sz w:val="20"/>
      </w:rPr>
      <w:fldChar w:fldCharType="begin"/>
    </w:r>
    <w:r w:rsidRPr="009065A6">
      <w:rPr>
        <w:sz w:val="20"/>
      </w:rPr>
      <w:instrText xml:space="preserve"> PAGE  \* MERGEFORMAT </w:instrText>
    </w:r>
    <w:r w:rsidR="00392EC6" w:rsidRPr="009065A6">
      <w:rPr>
        <w:sz w:val="20"/>
      </w:rPr>
      <w:fldChar w:fldCharType="separate"/>
    </w:r>
    <w:r w:rsidR="00AC44CE">
      <w:rPr>
        <w:noProof/>
        <w:sz w:val="20"/>
      </w:rPr>
      <w:t>1</w:t>
    </w:r>
    <w:r w:rsidR="00392EC6"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4CE" w:rsidRPr="00AC44CE" w:rsidRDefault="00AC44CE" w:rsidP="00AC44CE">
    <w:pPr>
      <w:pBdr>
        <w:top w:val="single" w:sz="8" w:space="1" w:color="auto"/>
      </w:pBdr>
      <w:tabs>
        <w:tab w:val="left" w:pos="6390"/>
      </w:tabs>
      <w:spacing w:before="240"/>
      <w:rPr>
        <w:sz w:val="20"/>
      </w:rPr>
    </w:pPr>
    <w:r w:rsidRPr="00AC44CE">
      <w:rPr>
        <w:sz w:val="20"/>
        <w:szCs w:val="22"/>
      </w:rPr>
      <w:t>Wheelabrator North Broward Waste-to-Energy Facility</w:t>
    </w:r>
    <w:r w:rsidRPr="00AC44CE">
      <w:rPr>
        <w:color w:val="FF0000"/>
        <w:sz w:val="20"/>
      </w:rPr>
      <w:tab/>
    </w:r>
    <w:r w:rsidRPr="00AC44CE">
      <w:rPr>
        <w:sz w:val="20"/>
      </w:rPr>
      <w:t>Project No. 0112120-012-AC/PSD-FL-112D</w:t>
    </w:r>
  </w:p>
  <w:p w:rsidR="00AC44CE" w:rsidRPr="00AC44CE" w:rsidRDefault="00AC44CE" w:rsidP="00AC44CE">
    <w:pPr>
      <w:tabs>
        <w:tab w:val="left" w:pos="6390"/>
      </w:tabs>
      <w:rPr>
        <w:sz w:val="20"/>
      </w:rPr>
    </w:pPr>
    <w:r w:rsidRPr="00AC44CE">
      <w:rPr>
        <w:sz w:val="20"/>
      </w:rPr>
      <w:t>Activated Carbon Injection System</w:t>
    </w:r>
    <w:r w:rsidRPr="00AC44CE">
      <w:rPr>
        <w:sz w:val="20"/>
      </w:rPr>
      <w:tab/>
      <w:t>Minor Air Construction Permit</w:t>
    </w:r>
  </w:p>
  <w:p w:rsidR="00DC4D02" w:rsidRPr="009065A6" w:rsidRDefault="00DC4D02">
    <w:pPr>
      <w:pStyle w:val="Footer"/>
      <w:tabs>
        <w:tab w:val="clear" w:pos="4320"/>
        <w:tab w:val="clear" w:pos="8640"/>
      </w:tabs>
      <w:jc w:val="center"/>
      <w:rPr>
        <w:sz w:val="20"/>
      </w:rPr>
    </w:pPr>
    <w:r w:rsidRPr="009065A6">
      <w:rPr>
        <w:sz w:val="20"/>
      </w:rPr>
      <w:t>Page B-</w:t>
    </w:r>
    <w:r w:rsidR="00392EC6" w:rsidRPr="009065A6">
      <w:rPr>
        <w:sz w:val="20"/>
      </w:rPr>
      <w:fldChar w:fldCharType="begin"/>
    </w:r>
    <w:r w:rsidRPr="009065A6">
      <w:rPr>
        <w:sz w:val="20"/>
      </w:rPr>
      <w:instrText xml:space="preserve"> PAGE  \* MERGEFORMAT </w:instrText>
    </w:r>
    <w:r w:rsidR="00392EC6" w:rsidRPr="009065A6">
      <w:rPr>
        <w:sz w:val="20"/>
      </w:rPr>
      <w:fldChar w:fldCharType="separate"/>
    </w:r>
    <w:r w:rsidR="00AC44CE">
      <w:rPr>
        <w:noProof/>
        <w:sz w:val="20"/>
      </w:rPr>
      <w:t>1</w:t>
    </w:r>
    <w:r w:rsidR="00392EC6"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4CE" w:rsidRPr="00AC44CE" w:rsidRDefault="00AC44CE" w:rsidP="00AC44CE">
    <w:pPr>
      <w:pBdr>
        <w:top w:val="single" w:sz="8" w:space="1" w:color="auto"/>
      </w:pBdr>
      <w:tabs>
        <w:tab w:val="left" w:pos="6390"/>
      </w:tabs>
      <w:spacing w:before="240"/>
      <w:rPr>
        <w:sz w:val="20"/>
      </w:rPr>
    </w:pPr>
    <w:r w:rsidRPr="00AC44CE">
      <w:rPr>
        <w:sz w:val="20"/>
        <w:szCs w:val="22"/>
      </w:rPr>
      <w:t>Wheelabrator North Broward Waste-to-Energy Facility</w:t>
    </w:r>
    <w:r w:rsidRPr="00AC44CE">
      <w:rPr>
        <w:color w:val="FF0000"/>
        <w:sz w:val="20"/>
      </w:rPr>
      <w:tab/>
    </w:r>
    <w:r w:rsidRPr="00AC44CE">
      <w:rPr>
        <w:sz w:val="20"/>
      </w:rPr>
      <w:t>Project No. 0112120-012-AC/PSD-FL-112D</w:t>
    </w:r>
  </w:p>
  <w:p w:rsidR="00AC44CE" w:rsidRPr="00AC44CE" w:rsidRDefault="00AC44CE" w:rsidP="00AC44CE">
    <w:pPr>
      <w:tabs>
        <w:tab w:val="left" w:pos="6390"/>
      </w:tabs>
      <w:rPr>
        <w:sz w:val="20"/>
      </w:rPr>
    </w:pPr>
    <w:r w:rsidRPr="00AC44CE">
      <w:rPr>
        <w:sz w:val="20"/>
      </w:rPr>
      <w:t>Activated Carbon Injection System</w:t>
    </w:r>
    <w:r w:rsidRPr="00AC44CE">
      <w:rPr>
        <w:sz w:val="20"/>
      </w:rPr>
      <w:tab/>
      <w:t>Minor Air Construction Permit</w:t>
    </w:r>
  </w:p>
  <w:p w:rsidR="00DC4D02" w:rsidRPr="00A77C0B" w:rsidRDefault="00DC4D02">
    <w:pPr>
      <w:pStyle w:val="Footer"/>
      <w:tabs>
        <w:tab w:val="clear" w:pos="4320"/>
        <w:tab w:val="clear" w:pos="8640"/>
      </w:tabs>
      <w:jc w:val="center"/>
      <w:rPr>
        <w:sz w:val="20"/>
      </w:rPr>
    </w:pPr>
    <w:r w:rsidRPr="00A77C0B">
      <w:rPr>
        <w:sz w:val="20"/>
      </w:rPr>
      <w:t>Page C-</w:t>
    </w:r>
    <w:r w:rsidR="00392EC6" w:rsidRPr="00A77C0B">
      <w:rPr>
        <w:sz w:val="20"/>
      </w:rPr>
      <w:fldChar w:fldCharType="begin"/>
    </w:r>
    <w:r w:rsidRPr="00A77C0B">
      <w:rPr>
        <w:sz w:val="20"/>
      </w:rPr>
      <w:instrText xml:space="preserve"> PAGE  \* MERGEFORMAT </w:instrText>
    </w:r>
    <w:r w:rsidR="00392EC6" w:rsidRPr="00A77C0B">
      <w:rPr>
        <w:sz w:val="20"/>
      </w:rPr>
      <w:fldChar w:fldCharType="separate"/>
    </w:r>
    <w:r w:rsidR="00AC44CE">
      <w:rPr>
        <w:noProof/>
        <w:sz w:val="20"/>
      </w:rPr>
      <w:t>4</w:t>
    </w:r>
    <w:r w:rsidR="00392EC6" w:rsidRPr="00A77C0B">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4CE" w:rsidRPr="00AC44CE" w:rsidRDefault="00AC44CE" w:rsidP="00AC44CE">
    <w:pPr>
      <w:pBdr>
        <w:top w:val="single" w:sz="8" w:space="1" w:color="auto"/>
      </w:pBdr>
      <w:tabs>
        <w:tab w:val="left" w:pos="6390"/>
      </w:tabs>
      <w:spacing w:before="240"/>
      <w:rPr>
        <w:sz w:val="20"/>
      </w:rPr>
    </w:pPr>
    <w:r w:rsidRPr="00AC44CE">
      <w:rPr>
        <w:sz w:val="20"/>
        <w:szCs w:val="22"/>
      </w:rPr>
      <w:t>Wheelabrator North Broward Waste-to-Energy Facility</w:t>
    </w:r>
    <w:r w:rsidRPr="00AC44CE">
      <w:rPr>
        <w:color w:val="FF0000"/>
        <w:sz w:val="20"/>
      </w:rPr>
      <w:tab/>
    </w:r>
    <w:r w:rsidRPr="00AC44CE">
      <w:rPr>
        <w:sz w:val="20"/>
      </w:rPr>
      <w:t>Project No. 0112120-012-AC/PSD-FL-112D</w:t>
    </w:r>
  </w:p>
  <w:p w:rsidR="00AC44CE" w:rsidRPr="00AC44CE" w:rsidRDefault="00AC44CE" w:rsidP="00AC44CE">
    <w:pPr>
      <w:tabs>
        <w:tab w:val="left" w:pos="6390"/>
      </w:tabs>
      <w:rPr>
        <w:sz w:val="20"/>
      </w:rPr>
    </w:pPr>
    <w:r w:rsidRPr="00AC44CE">
      <w:rPr>
        <w:sz w:val="20"/>
      </w:rPr>
      <w:t>Activated Carbon Injection System</w:t>
    </w:r>
    <w:r w:rsidRPr="00AC44CE">
      <w:rPr>
        <w:sz w:val="20"/>
      </w:rPr>
      <w:tab/>
      <w:t>Minor Air Construction Permit</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392EC6" w:rsidRPr="009065A6">
      <w:rPr>
        <w:sz w:val="20"/>
      </w:rPr>
      <w:fldChar w:fldCharType="begin"/>
    </w:r>
    <w:r w:rsidRPr="009065A6">
      <w:rPr>
        <w:sz w:val="20"/>
      </w:rPr>
      <w:instrText xml:space="preserve"> PAGE  \* MERGEFORMAT </w:instrText>
    </w:r>
    <w:r w:rsidR="00392EC6" w:rsidRPr="009065A6">
      <w:rPr>
        <w:sz w:val="20"/>
      </w:rPr>
      <w:fldChar w:fldCharType="separate"/>
    </w:r>
    <w:r w:rsidR="00AC44CE">
      <w:rPr>
        <w:noProof/>
        <w:sz w:val="20"/>
      </w:rPr>
      <w:t>6</w:t>
    </w:r>
    <w:r w:rsidR="00392EC6"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FA0" w:rsidRDefault="00F74FA0">
      <w:r>
        <w:separator/>
      </w:r>
    </w:p>
  </w:footnote>
  <w:footnote w:type="continuationSeparator" w:id="0">
    <w:p w:rsidR="00F74FA0" w:rsidRDefault="00F74F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92EC6">
    <w:pPr>
      <w:pStyle w:val="Header"/>
      <w:pBdr>
        <w:bottom w:val="single" w:sz="4" w:space="1" w:color="auto"/>
      </w:pBdr>
      <w:tabs>
        <w:tab w:val="clear" w:pos="8640"/>
      </w:tabs>
      <w:jc w:val="center"/>
      <w:rPr>
        <w:b/>
        <w:caps/>
        <w:sz w:val="20"/>
        <w:szCs w:val="22"/>
      </w:rPr>
    </w:pPr>
    <w:r w:rsidRPr="00392EC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2060"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92EC6">
    <w:pPr>
      <w:pStyle w:val="Header"/>
      <w:pBdr>
        <w:bottom w:val="single" w:sz="4" w:space="1" w:color="auto"/>
      </w:pBdr>
      <w:tabs>
        <w:tab w:val="clear" w:pos="8640"/>
      </w:tabs>
      <w:jc w:val="center"/>
      <w:rPr>
        <w:b/>
        <w:caps/>
        <w:sz w:val="20"/>
        <w:szCs w:val="22"/>
      </w:rPr>
    </w:pPr>
    <w:r w:rsidRPr="00392EC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3" o:spid="_x0000_s2063" type="#_x0000_t136" style="position:absolute;left:0;text-align:left;margin-left:0;margin-top:0;width:516.75pt;height:193.75pt;rotation:315;z-index:-2516515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92EC6">
    <w:pPr>
      <w:pStyle w:val="Header"/>
      <w:pBdr>
        <w:bottom w:val="single" w:sz="4" w:space="1" w:color="auto"/>
      </w:pBdr>
      <w:tabs>
        <w:tab w:val="clear" w:pos="8640"/>
      </w:tabs>
      <w:jc w:val="center"/>
      <w:rPr>
        <w:b/>
        <w:caps/>
        <w:sz w:val="20"/>
      </w:rPr>
    </w:pPr>
    <w:r w:rsidRPr="00392EC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92EC6">
    <w:pPr>
      <w:pStyle w:val="Header"/>
      <w:pBdr>
        <w:bottom w:val="single" w:sz="4" w:space="1" w:color="auto"/>
      </w:pBdr>
      <w:tabs>
        <w:tab w:val="clear" w:pos="8640"/>
      </w:tabs>
      <w:jc w:val="center"/>
      <w:rPr>
        <w:b/>
        <w:caps/>
        <w:sz w:val="20"/>
      </w:rPr>
    </w:pPr>
    <w:r w:rsidRPr="00392EC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92EC6">
    <w:pPr>
      <w:pStyle w:val="Header"/>
      <w:pBdr>
        <w:bottom w:val="single" w:sz="4" w:space="1" w:color="auto"/>
      </w:pBdr>
      <w:tabs>
        <w:tab w:val="clear" w:pos="8640"/>
      </w:tabs>
      <w:jc w:val="center"/>
      <w:rPr>
        <w:b/>
        <w:caps/>
        <w:sz w:val="20"/>
      </w:rPr>
    </w:pPr>
    <w:r w:rsidRPr="00392EC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92EC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92EC6"/>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758EC"/>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EA5"/>
    <w:rsid w:val="00886326"/>
    <w:rsid w:val="008933DF"/>
    <w:rsid w:val="008A180B"/>
    <w:rsid w:val="008A3E2E"/>
    <w:rsid w:val="008B0D4B"/>
    <w:rsid w:val="008C0ED0"/>
    <w:rsid w:val="008C1E8A"/>
    <w:rsid w:val="008D3353"/>
    <w:rsid w:val="009065A6"/>
    <w:rsid w:val="00911846"/>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C44CE"/>
    <w:rsid w:val="00AD32A0"/>
    <w:rsid w:val="00AD35EC"/>
    <w:rsid w:val="00AE02C2"/>
    <w:rsid w:val="00B0176A"/>
    <w:rsid w:val="00B06798"/>
    <w:rsid w:val="00B23F48"/>
    <w:rsid w:val="00B2734A"/>
    <w:rsid w:val="00B31FE1"/>
    <w:rsid w:val="00B3739D"/>
    <w:rsid w:val="00B4600B"/>
    <w:rsid w:val="00B51619"/>
    <w:rsid w:val="00B64AE2"/>
    <w:rsid w:val="00B74562"/>
    <w:rsid w:val="00B7566F"/>
    <w:rsid w:val="00B966C2"/>
    <w:rsid w:val="00BA411C"/>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7234"/>
    <w:rsid w:val="00EE2D15"/>
    <w:rsid w:val="00F04279"/>
    <w:rsid w:val="00F0785C"/>
    <w:rsid w:val="00F12F90"/>
    <w:rsid w:val="00F1516D"/>
    <w:rsid w:val="00F210D1"/>
    <w:rsid w:val="00F359F0"/>
    <w:rsid w:val="00F41C7E"/>
    <w:rsid w:val="00F74FA0"/>
    <w:rsid w:val="00F968A6"/>
    <w:rsid w:val="00FB3650"/>
    <w:rsid w:val="00FB4D7F"/>
    <w:rsid w:val="00FB6EA3"/>
    <w:rsid w:val="00FC65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4D7F"/>
    <w:rPr>
      <w:sz w:val="22"/>
    </w:rPr>
  </w:style>
  <w:style w:type="paragraph" w:styleId="Heading1">
    <w:name w:val="heading 1"/>
    <w:basedOn w:val="Normal"/>
    <w:next w:val="Normal"/>
    <w:qFormat/>
    <w:rsid w:val="00FB4D7F"/>
    <w:pPr>
      <w:keepNext/>
      <w:numPr>
        <w:ilvl w:val="12"/>
      </w:numPr>
      <w:spacing w:before="120" w:after="120"/>
      <w:outlineLvl w:val="0"/>
    </w:pPr>
    <w:rPr>
      <w:b/>
      <w:smallCaps/>
    </w:rPr>
  </w:style>
  <w:style w:type="paragraph" w:styleId="Heading2">
    <w:name w:val="heading 2"/>
    <w:basedOn w:val="Normal"/>
    <w:next w:val="Normal"/>
    <w:qFormat/>
    <w:rsid w:val="00FB4D7F"/>
    <w:pPr>
      <w:keepNext/>
      <w:spacing w:before="120" w:after="120"/>
      <w:ind w:left="576" w:hanging="576"/>
      <w:jc w:val="both"/>
      <w:outlineLvl w:val="1"/>
    </w:pPr>
    <w:rPr>
      <w:b/>
      <w:smallCaps/>
    </w:rPr>
  </w:style>
  <w:style w:type="paragraph" w:styleId="Heading3">
    <w:name w:val="heading 3"/>
    <w:basedOn w:val="Normal"/>
    <w:next w:val="Normal"/>
    <w:qFormat/>
    <w:rsid w:val="00FB4D7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FB4D7F"/>
    <w:pPr>
      <w:keepNext/>
      <w:spacing w:after="120"/>
      <w:jc w:val="both"/>
      <w:outlineLvl w:val="3"/>
    </w:pPr>
    <w:rPr>
      <w:b/>
      <w:smallCaps/>
    </w:rPr>
  </w:style>
  <w:style w:type="paragraph" w:styleId="Heading5">
    <w:name w:val="heading 5"/>
    <w:basedOn w:val="Normal"/>
    <w:next w:val="Normal"/>
    <w:qFormat/>
    <w:rsid w:val="00FB4D7F"/>
    <w:pPr>
      <w:keepNext/>
      <w:ind w:left="720" w:hanging="720"/>
      <w:jc w:val="center"/>
      <w:outlineLvl w:val="4"/>
    </w:pPr>
    <w:rPr>
      <w:b/>
      <w:caps/>
    </w:rPr>
  </w:style>
  <w:style w:type="paragraph" w:styleId="Heading6">
    <w:name w:val="heading 6"/>
    <w:basedOn w:val="Normal"/>
    <w:next w:val="Normal"/>
    <w:qFormat/>
    <w:rsid w:val="00FB4D7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FB4D7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FB4D7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FB4D7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FB4D7F"/>
    <w:pPr>
      <w:spacing w:after="120"/>
    </w:pPr>
  </w:style>
  <w:style w:type="paragraph" w:styleId="BodyText2">
    <w:name w:val="Body Text 2"/>
    <w:basedOn w:val="Normal"/>
    <w:rsid w:val="00FB4D7F"/>
    <w:pPr>
      <w:spacing w:after="120"/>
      <w:ind w:left="720" w:hanging="360"/>
    </w:pPr>
  </w:style>
  <w:style w:type="paragraph" w:styleId="ListBullet">
    <w:name w:val="List Bullet"/>
    <w:basedOn w:val="Normal"/>
    <w:rsid w:val="00FB4D7F"/>
    <w:pPr>
      <w:ind w:left="360" w:hanging="360"/>
    </w:pPr>
    <w:rPr>
      <w:sz w:val="20"/>
    </w:rPr>
  </w:style>
  <w:style w:type="paragraph" w:styleId="Header">
    <w:name w:val="header"/>
    <w:basedOn w:val="Normal"/>
    <w:rsid w:val="00FB4D7F"/>
    <w:pPr>
      <w:tabs>
        <w:tab w:val="center" w:pos="4320"/>
        <w:tab w:val="right" w:pos="8640"/>
      </w:tabs>
    </w:pPr>
  </w:style>
  <w:style w:type="paragraph" w:styleId="Footer">
    <w:name w:val="footer"/>
    <w:basedOn w:val="Normal"/>
    <w:rsid w:val="00FB4D7F"/>
    <w:pPr>
      <w:tabs>
        <w:tab w:val="center" w:pos="4320"/>
        <w:tab w:val="right" w:pos="8640"/>
      </w:tabs>
    </w:pPr>
  </w:style>
  <w:style w:type="paragraph" w:styleId="Caption">
    <w:name w:val="caption"/>
    <w:basedOn w:val="Normal"/>
    <w:next w:val="Normal"/>
    <w:qFormat/>
    <w:rsid w:val="00FB4D7F"/>
    <w:pPr>
      <w:spacing w:before="240" w:after="120"/>
    </w:pPr>
    <w:rPr>
      <w:b/>
      <w:smallCaps/>
    </w:rPr>
  </w:style>
  <w:style w:type="paragraph" w:styleId="BodyText3">
    <w:name w:val="Body Text 3"/>
    <w:basedOn w:val="Normal"/>
    <w:rsid w:val="00FB4D7F"/>
    <w:pPr>
      <w:spacing w:after="120"/>
      <w:jc w:val="both"/>
    </w:pPr>
  </w:style>
  <w:style w:type="paragraph" w:styleId="BodyTextIndent">
    <w:name w:val="Body Text Indent"/>
    <w:basedOn w:val="Normal"/>
    <w:rsid w:val="00FB4D7F"/>
    <w:pPr>
      <w:numPr>
        <w:ilvl w:val="12"/>
      </w:numPr>
      <w:spacing w:after="120"/>
      <w:ind w:left="720" w:hanging="360"/>
    </w:pPr>
  </w:style>
  <w:style w:type="paragraph" w:styleId="BodyTextIndent2">
    <w:name w:val="Body Text Indent 2"/>
    <w:basedOn w:val="Normal"/>
    <w:rsid w:val="00FB4D7F"/>
    <w:pPr>
      <w:spacing w:after="120"/>
      <w:ind w:left="360"/>
    </w:pPr>
  </w:style>
  <w:style w:type="paragraph" w:styleId="BodyTextIndent3">
    <w:name w:val="Body Text Indent 3"/>
    <w:basedOn w:val="Normal"/>
    <w:rsid w:val="00FB4D7F"/>
    <w:pPr>
      <w:spacing w:after="120"/>
      <w:ind w:left="720" w:hanging="360"/>
      <w:jc w:val="both"/>
    </w:pPr>
  </w:style>
  <w:style w:type="paragraph" w:styleId="PlainText">
    <w:name w:val="Plain Text"/>
    <w:basedOn w:val="Normal"/>
    <w:rsid w:val="00FB4D7F"/>
    <w:rPr>
      <w:rFonts w:ascii="Courier New" w:hAnsi="Courier New"/>
      <w:sz w:val="20"/>
    </w:rPr>
  </w:style>
  <w:style w:type="character" w:styleId="PageNumber">
    <w:name w:val="page number"/>
    <w:basedOn w:val="DefaultParagraphFont"/>
    <w:rsid w:val="00FB4D7F"/>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7171</Words>
  <Characters>40879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keywords/>
  <dc:description/>
  <cp:lastModifiedBy>Svec_E</cp:lastModifiedBy>
  <cp:revision>3</cp:revision>
  <cp:lastPrinted>2008-06-10T15:45:00Z</cp:lastPrinted>
  <dcterms:created xsi:type="dcterms:W3CDTF">2012-11-26T20:01:00Z</dcterms:created>
  <dcterms:modified xsi:type="dcterms:W3CDTF">2012-12-05T19:48:00Z</dcterms:modified>
</cp:coreProperties>
</file>